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20"/>
        <w:gridCol w:w="1736"/>
        <w:gridCol w:w="3299"/>
      </w:tblGrid>
      <w:tr w:rsidR="0033715A" w14:paraId="47BC0747" w14:textId="77777777" w:rsidTr="0033715A">
        <w:trPr>
          <w:jc w:val="right"/>
        </w:trPr>
        <w:tc>
          <w:tcPr>
            <w:tcW w:w="4349" w:type="dxa"/>
          </w:tcPr>
          <w:p w14:paraId="5026D3FE" w14:textId="77777777" w:rsidR="0033715A" w:rsidRDefault="003371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C9F8FC3" w14:textId="77777777" w:rsidR="0033715A" w:rsidRDefault="0033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05B198A" w14:textId="77777777" w:rsidR="0033715A" w:rsidRDefault="0033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739D" w14:textId="77777777" w:rsidR="0033715A" w:rsidRDefault="0033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2A331585" w14:textId="77777777" w:rsidR="0033715A" w:rsidRDefault="001C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4CD4DBC" w14:textId="5243DDFC" w:rsidR="0033715A" w:rsidRDefault="001C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МКК «</w:t>
            </w:r>
            <w:r w:rsidR="009F64A6">
              <w:rPr>
                <w:rFonts w:ascii="Times New Roman" w:hAnsi="Times New Roman" w:cs="Times New Roman"/>
                <w:sz w:val="24"/>
                <w:szCs w:val="24"/>
              </w:rPr>
              <w:t>Выход Есть</w:t>
            </w:r>
            <w:r w:rsidR="0033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2BE489" w14:textId="77777777" w:rsidR="0033715A" w:rsidRDefault="0033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414C" w14:textId="77777777" w:rsidR="0033715A" w:rsidRDefault="001C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________/А.Н. Степанов/</w:t>
            </w:r>
          </w:p>
          <w:p w14:paraId="3D34DF2B" w14:textId="77777777" w:rsidR="0033715A" w:rsidRDefault="0033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574E" w14:textId="4B64184D" w:rsidR="0033715A" w:rsidRDefault="0033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0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1C0D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64A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C0DA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6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137014A0" w14:textId="77777777" w:rsidR="0033715A" w:rsidRDefault="0033715A" w:rsidP="0033715A">
      <w:pPr>
        <w:jc w:val="center"/>
        <w:rPr>
          <w:b/>
        </w:rPr>
      </w:pPr>
    </w:p>
    <w:p w14:paraId="4DD3EBD5" w14:textId="77777777" w:rsidR="0033715A" w:rsidRDefault="0033715A" w:rsidP="0033715A">
      <w:pPr>
        <w:jc w:val="center"/>
        <w:rPr>
          <w:b/>
        </w:rPr>
      </w:pPr>
      <w:r>
        <w:rPr>
          <w:b/>
        </w:rPr>
        <w:t>ПРАВИЛА</w:t>
      </w:r>
    </w:p>
    <w:p w14:paraId="560B1C93" w14:textId="54BF8A76" w:rsidR="0033715A" w:rsidRDefault="0033715A" w:rsidP="0033715A">
      <w:pPr>
        <w:ind w:right="-2"/>
        <w:jc w:val="center"/>
        <w:rPr>
          <w:b/>
        </w:rPr>
      </w:pPr>
      <w:r>
        <w:rPr>
          <w:b/>
        </w:rPr>
        <w:t>о порядке и условиях предоставления микрозаймов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индивидуальным предпринимателям и юридическим лицам ООО </w:t>
      </w:r>
      <w:r w:rsidR="001C0DA9">
        <w:rPr>
          <w:b/>
        </w:rPr>
        <w:t>МКК «</w:t>
      </w:r>
      <w:r w:rsidR="009F64A6">
        <w:rPr>
          <w:b/>
        </w:rPr>
        <w:t>Выход Есть</w:t>
      </w:r>
      <w:r>
        <w:rPr>
          <w:b/>
        </w:rPr>
        <w:t>»</w:t>
      </w:r>
    </w:p>
    <w:p w14:paraId="03541736" w14:textId="77777777" w:rsidR="0033715A" w:rsidRDefault="0033715A" w:rsidP="0033715A">
      <w:pPr>
        <w:numPr>
          <w:ilvl w:val="0"/>
          <w:numId w:val="1"/>
        </w:numPr>
        <w:spacing w:before="240" w:after="240"/>
        <w:jc w:val="center"/>
      </w:pPr>
      <w:r>
        <w:t>ОБЩИЕ ПОЛОЖЕНИЯ</w:t>
      </w:r>
    </w:p>
    <w:p w14:paraId="4C0B23FF" w14:textId="2653AC41" w:rsidR="0033715A" w:rsidRDefault="0033715A" w:rsidP="00EE5419">
      <w:pPr>
        <w:pStyle w:val="a3"/>
        <w:numPr>
          <w:ilvl w:val="1"/>
          <w:numId w:val="1"/>
        </w:numPr>
        <w:jc w:val="both"/>
      </w:pPr>
      <w:r>
        <w:t>Правила о порядке и условиях предоставления микрозаймов индивидуальным предпринимателям и юридическим лицам ООО</w:t>
      </w:r>
      <w:r w:rsidR="001C0DA9">
        <w:t xml:space="preserve"> МКК «</w:t>
      </w:r>
      <w:r w:rsidR="009F64A6">
        <w:t>Выход Есть</w:t>
      </w:r>
      <w:r>
        <w:t>» (далее – Правила) разработаны в соответствии с Граждански</w:t>
      </w:r>
      <w:r w:rsidR="009B7F32">
        <w:t>м</w:t>
      </w:r>
      <w:r>
        <w:t xml:space="preserve"> кодексом Российской Федерации, </w:t>
      </w:r>
      <w:r w:rsidRPr="0033715A">
        <w:t>Федеральны</w:t>
      </w:r>
      <w:r w:rsidR="009B7F32">
        <w:t>м</w:t>
      </w:r>
      <w:r w:rsidRPr="0033715A">
        <w:t xml:space="preserve"> закон</w:t>
      </w:r>
      <w:r w:rsidR="009B7F32">
        <w:t>ом</w:t>
      </w:r>
      <w:r w:rsidRPr="0033715A">
        <w:t xml:space="preserve"> от 2 июля 2010 г. </w:t>
      </w:r>
      <w:r w:rsidR="009B7F32">
        <w:t>№</w:t>
      </w:r>
      <w:r w:rsidRPr="0033715A">
        <w:t xml:space="preserve"> 151-ФЗ "О микрофинансовой деятельности и микрофинансовых организациях"</w:t>
      </w:r>
      <w:r>
        <w:t xml:space="preserve">, </w:t>
      </w:r>
      <w:r w:rsidRPr="0033715A">
        <w:t>Федеральны</w:t>
      </w:r>
      <w:r w:rsidR="009B7F32">
        <w:t>м</w:t>
      </w:r>
      <w:r w:rsidRPr="0033715A">
        <w:t xml:space="preserve"> закон</w:t>
      </w:r>
      <w:r w:rsidR="009B7F32">
        <w:t>ом</w:t>
      </w:r>
      <w:r w:rsidRPr="0033715A">
        <w:t xml:space="preserve"> от 24 июля 2007 г. </w:t>
      </w:r>
      <w:r w:rsidR="009B7F32">
        <w:t>№</w:t>
      </w:r>
      <w:r w:rsidRPr="0033715A">
        <w:t xml:space="preserve"> 209-ФЗ "О развитии малого и среднего предпринимательства в Российской Федерации"</w:t>
      </w:r>
      <w:r>
        <w:t xml:space="preserve">, </w:t>
      </w:r>
      <w:r w:rsidRPr="0033715A">
        <w:t>Базовы</w:t>
      </w:r>
      <w:r w:rsidR="009B7F32">
        <w:t>м</w:t>
      </w:r>
      <w:r w:rsidRPr="0033715A">
        <w:t xml:space="preserve"> стандарт</w:t>
      </w:r>
      <w:r w:rsidR="009B7F32">
        <w:t>ом</w:t>
      </w:r>
      <w:r w:rsidRPr="0033715A"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 22 июня 2017 г.)</w:t>
      </w:r>
      <w:r>
        <w:t xml:space="preserve">, </w:t>
      </w:r>
      <w:r w:rsidRPr="0033715A">
        <w:t>Базовы</w:t>
      </w:r>
      <w:r w:rsidR="009B7F32">
        <w:t>м</w:t>
      </w:r>
      <w:r w:rsidRPr="0033715A">
        <w:t xml:space="preserve"> стандарт</w:t>
      </w:r>
      <w:r w:rsidR="009B7F32">
        <w:t>ом</w:t>
      </w:r>
      <w:r w:rsidRPr="0033715A">
        <w:t xml:space="preserve"> совершения микрофинансовой организацией операций на финансовом рынке (утв. Банком России (протокол </w:t>
      </w:r>
      <w:r w:rsidR="009B7F32">
        <w:t>№</w:t>
      </w:r>
      <w:r w:rsidRPr="0033715A">
        <w:t xml:space="preserve"> КФНП-12 от 27 апреля 2018 г.))</w:t>
      </w:r>
      <w:r>
        <w:t>, другими фе</w:t>
      </w:r>
      <w:r w:rsidR="00FE7306">
        <w:t>деральными законами и нормативными</w:t>
      </w:r>
      <w:r>
        <w:t xml:space="preserve"> правовыми актами и Уставом Общества с ограниченной ответственност</w:t>
      </w:r>
      <w:r w:rsidR="00DD0B00">
        <w:t xml:space="preserve">ью </w:t>
      </w:r>
      <w:proofErr w:type="spellStart"/>
      <w:r w:rsidR="00DD0B00">
        <w:t>Микрокредитной</w:t>
      </w:r>
      <w:proofErr w:type="spellEnd"/>
      <w:r w:rsidR="00DD0B00">
        <w:t xml:space="preserve"> компании «</w:t>
      </w:r>
      <w:r w:rsidR="009F64A6">
        <w:t>Выход Есть</w:t>
      </w:r>
      <w:r>
        <w:t xml:space="preserve">». </w:t>
      </w:r>
    </w:p>
    <w:p w14:paraId="6270BC03" w14:textId="7A186C9A" w:rsidR="0033715A" w:rsidRDefault="0033715A" w:rsidP="00EE5419">
      <w:pPr>
        <w:pStyle w:val="a3"/>
        <w:numPr>
          <w:ilvl w:val="1"/>
          <w:numId w:val="1"/>
        </w:numPr>
        <w:jc w:val="both"/>
      </w:pPr>
      <w:r>
        <w:t xml:space="preserve">Настоящие Правила являются внутренним нормативным документов ООО </w:t>
      </w:r>
      <w:r w:rsidR="009B7F32">
        <w:t xml:space="preserve">МКК </w:t>
      </w:r>
      <w:r w:rsidR="001C0DA9">
        <w:t>«</w:t>
      </w:r>
      <w:r w:rsidR="009F64A6">
        <w:t>Выход Есть</w:t>
      </w:r>
      <w:r>
        <w:t xml:space="preserve">», регулирующим основные правила, порядок и условия предоставления микрозаймов индивидуальным предпринимателям и юридическим лицам. </w:t>
      </w:r>
    </w:p>
    <w:p w14:paraId="19E9AFC9" w14:textId="77777777" w:rsidR="0033715A" w:rsidRDefault="0033715A" w:rsidP="00EE5419">
      <w:pPr>
        <w:pStyle w:val="a3"/>
        <w:numPr>
          <w:ilvl w:val="1"/>
          <w:numId w:val="1"/>
        </w:numPr>
        <w:jc w:val="both"/>
      </w:pPr>
      <w:r>
        <w:t>В настоящих Правилах используются следующие термины и понятия:</w:t>
      </w:r>
    </w:p>
    <w:p w14:paraId="35096CB0" w14:textId="474E7EBF" w:rsidR="009B7F32" w:rsidRDefault="0033715A" w:rsidP="00EE5419">
      <w:pPr>
        <w:pStyle w:val="a3"/>
        <w:ind w:left="0"/>
        <w:jc w:val="both"/>
      </w:pPr>
      <w:r>
        <w:rPr>
          <w:b/>
        </w:rPr>
        <w:t xml:space="preserve">Займодавец </w:t>
      </w:r>
      <w:r>
        <w:t>– Общество с ограниченной ответственност</w:t>
      </w:r>
      <w:r w:rsidR="001C0DA9">
        <w:t xml:space="preserve">ью </w:t>
      </w:r>
      <w:proofErr w:type="spellStart"/>
      <w:r w:rsidR="001C0DA9">
        <w:t>Микрокредитная</w:t>
      </w:r>
      <w:proofErr w:type="spellEnd"/>
      <w:r w:rsidR="001C0DA9">
        <w:t xml:space="preserve"> компания «</w:t>
      </w:r>
      <w:r w:rsidR="009F64A6">
        <w:t>Выход Есть</w:t>
      </w:r>
      <w:r>
        <w:t xml:space="preserve">». </w:t>
      </w:r>
    </w:p>
    <w:p w14:paraId="459B7E65" w14:textId="77777777" w:rsidR="00FE7306" w:rsidRDefault="00FE7306" w:rsidP="00EE5419">
      <w:pPr>
        <w:pStyle w:val="a3"/>
        <w:ind w:left="0"/>
        <w:jc w:val="both"/>
      </w:pPr>
      <w:r>
        <w:rPr>
          <w:b/>
        </w:rPr>
        <w:t>Д</w:t>
      </w:r>
      <w:r w:rsidRPr="00FE7306">
        <w:rPr>
          <w:b/>
        </w:rPr>
        <w:t>оговор микрозайма</w:t>
      </w:r>
      <w:r w:rsidRPr="00FE7306">
        <w:t xml:space="preserve"> </w:t>
      </w:r>
      <w:r>
        <w:t>–</w:t>
      </w:r>
      <w:r w:rsidRPr="00FE7306">
        <w:t xml:space="preserve"> договор займа, сумма которого не превышает предельный размер обязательств </w:t>
      </w:r>
      <w:r w:rsidR="00EE5419">
        <w:t>З</w:t>
      </w:r>
      <w:r w:rsidRPr="00FE7306">
        <w:t xml:space="preserve">аемщика перед </w:t>
      </w:r>
      <w:r w:rsidR="00EE5419">
        <w:t>З</w:t>
      </w:r>
      <w:r w:rsidRPr="00FE7306">
        <w:t>аймодавцем по основному долгу, установленный Федеральным законом</w:t>
      </w:r>
      <w:r>
        <w:t xml:space="preserve"> </w:t>
      </w:r>
      <w:r w:rsidRPr="00FE7306">
        <w:t>от 2 июля 2010 г. N 151-ФЗ "О микрофинансовой деятельности и микрофинансовых организациях"</w:t>
      </w:r>
      <w:r>
        <w:t xml:space="preserve">.  </w:t>
      </w:r>
    </w:p>
    <w:p w14:paraId="794CB617" w14:textId="77777777" w:rsidR="0033715A" w:rsidRDefault="0033715A" w:rsidP="00EE5419">
      <w:pPr>
        <w:pStyle w:val="a3"/>
        <w:ind w:left="0"/>
        <w:jc w:val="both"/>
      </w:pPr>
      <w:r>
        <w:rPr>
          <w:b/>
        </w:rPr>
        <w:t xml:space="preserve">Заемщик </w:t>
      </w:r>
      <w:r>
        <w:t>– индивидуальный предприниматель или юридические лицо, являющиеся субъектами малого пр</w:t>
      </w:r>
      <w:r w:rsidR="004631E3">
        <w:t xml:space="preserve">едпринимательства и обратившиеся с намерением заключить договор микрозайма, заключающие или заключившие договор микрозайма. </w:t>
      </w:r>
    </w:p>
    <w:p w14:paraId="0EF2828D" w14:textId="77777777" w:rsidR="004631E3" w:rsidRDefault="004631E3" w:rsidP="00EE5419">
      <w:pPr>
        <w:pStyle w:val="a3"/>
        <w:ind w:left="0"/>
        <w:jc w:val="both"/>
      </w:pPr>
      <w:r>
        <w:rPr>
          <w:b/>
        </w:rPr>
        <w:t xml:space="preserve">Официальный сайт Займодавца </w:t>
      </w:r>
      <w:r>
        <w:t>–</w:t>
      </w:r>
      <w:r w:rsidR="00FE7306">
        <w:t xml:space="preserve"> </w:t>
      </w:r>
      <w:r w:rsidR="00FE7306" w:rsidRPr="00FE7306">
        <w:t xml:space="preserve">сайт в информационно-телекоммуникационной сети "Интернет", содержащий информацию о деятельности </w:t>
      </w:r>
      <w:r w:rsidR="00FE7306">
        <w:t>Займодавца</w:t>
      </w:r>
      <w:r w:rsidR="00FE7306" w:rsidRPr="00FE7306">
        <w:t xml:space="preserve">, электронный адрес которого включает доменное имя, права на которое принадлежат </w:t>
      </w:r>
      <w:r w:rsidR="00FE7306">
        <w:t>Займодавцу</w:t>
      </w:r>
      <w:r w:rsidR="00FE7306" w:rsidRPr="00FE7306">
        <w:t>.</w:t>
      </w:r>
    </w:p>
    <w:p w14:paraId="088707CF" w14:textId="77777777" w:rsidR="004631E3" w:rsidRDefault="004631E3" w:rsidP="00EE5419">
      <w:pPr>
        <w:pStyle w:val="a3"/>
        <w:ind w:left="0"/>
        <w:jc w:val="both"/>
      </w:pPr>
      <w:r>
        <w:rPr>
          <w:b/>
        </w:rPr>
        <w:t xml:space="preserve">Залогодатель </w:t>
      </w:r>
      <w:r>
        <w:t>– Заемщик или третье лицо, выразившее согласие на предоставление принадлежащего ему имущества с целью обеспечения исполнения Заемщиком его обязательств по Договору микрозайма.</w:t>
      </w:r>
    </w:p>
    <w:p w14:paraId="3F434699" w14:textId="77777777" w:rsidR="004631E3" w:rsidRDefault="004631E3" w:rsidP="00EE5419">
      <w:pPr>
        <w:pStyle w:val="a3"/>
        <w:ind w:left="0"/>
        <w:jc w:val="both"/>
      </w:pPr>
      <w:r w:rsidRPr="00393A91">
        <w:rPr>
          <w:b/>
        </w:rPr>
        <w:t>Поручитель</w:t>
      </w:r>
      <w:r>
        <w:t xml:space="preserve"> – физическое или юридическое лицо, отвечающее перед Займодавцем солидарно с Заемщиком за исполнение обязательств Заемщика по Договору микрозайма.</w:t>
      </w:r>
    </w:p>
    <w:p w14:paraId="12F8307B" w14:textId="77777777" w:rsidR="004631E3" w:rsidRDefault="004631E3" w:rsidP="00EE5419">
      <w:pPr>
        <w:pStyle w:val="a3"/>
        <w:numPr>
          <w:ilvl w:val="1"/>
          <w:numId w:val="1"/>
        </w:numPr>
        <w:jc w:val="both"/>
      </w:pPr>
      <w:r>
        <w:t>Настоящие Правила размещаются Займодавцем на официальном сайт</w:t>
      </w:r>
      <w:r w:rsidR="009B7F32">
        <w:t xml:space="preserve">е Займодавца в открытом доступе и в местах оказания услуг. </w:t>
      </w:r>
      <w:r>
        <w:t xml:space="preserve"> </w:t>
      </w:r>
    </w:p>
    <w:p w14:paraId="56688A71" w14:textId="77777777" w:rsidR="004631E3" w:rsidRDefault="004631E3" w:rsidP="00EE5419">
      <w:pPr>
        <w:pStyle w:val="a3"/>
        <w:ind w:left="0"/>
        <w:jc w:val="both"/>
      </w:pPr>
    </w:p>
    <w:p w14:paraId="0393EDE4" w14:textId="77777777" w:rsidR="004631E3" w:rsidRDefault="004631E3" w:rsidP="004631E3">
      <w:pPr>
        <w:numPr>
          <w:ilvl w:val="0"/>
          <w:numId w:val="1"/>
        </w:numPr>
        <w:spacing w:before="240" w:after="240"/>
        <w:jc w:val="center"/>
      </w:pPr>
      <w:r>
        <w:lastRenderedPageBreak/>
        <w:t xml:space="preserve">УСЛОВИЯ ПРЕДОСТАВЛЕНИЯ МИКРОЗАЙМОВ </w:t>
      </w:r>
    </w:p>
    <w:p w14:paraId="5D19F953" w14:textId="77777777" w:rsidR="004631E3" w:rsidRDefault="004631E3" w:rsidP="00EE5419">
      <w:pPr>
        <w:pStyle w:val="a3"/>
        <w:numPr>
          <w:ilvl w:val="1"/>
          <w:numId w:val="1"/>
        </w:numPr>
        <w:jc w:val="both"/>
      </w:pPr>
      <w:r>
        <w:t>Займодавец осуществляет деятельность по предоставлению микрозаймов Заемщикам на основе возвратности, платности и срочности.</w:t>
      </w:r>
    </w:p>
    <w:p w14:paraId="487ED984" w14:textId="77777777" w:rsidR="004631E3" w:rsidRDefault="004631E3" w:rsidP="00EE5419">
      <w:pPr>
        <w:pStyle w:val="a3"/>
        <w:numPr>
          <w:ilvl w:val="1"/>
          <w:numId w:val="1"/>
        </w:numPr>
        <w:jc w:val="both"/>
      </w:pPr>
      <w:r>
        <w:t xml:space="preserve">Микрозаем предоставляется Заемщику на условиях, предусмотренных Договором микрозайма, в сумме, не превышающей предельный размер обязательств Заемщика перед Займодавцем по основному долгу, </w:t>
      </w:r>
      <w:r w:rsidR="00FE7306">
        <w:t>у</w:t>
      </w:r>
      <w:r>
        <w:t>становленный Федеральным законом от 2 июля 2010г. №151-ФЗ «О микрофинансовой деятельности и микрофинансовых организациях».</w:t>
      </w:r>
    </w:p>
    <w:p w14:paraId="456B7A2A" w14:textId="77777777" w:rsidR="004631E3" w:rsidRDefault="004631E3" w:rsidP="00EE5419">
      <w:pPr>
        <w:pStyle w:val="a3"/>
        <w:numPr>
          <w:ilvl w:val="1"/>
          <w:numId w:val="1"/>
        </w:numPr>
        <w:jc w:val="both"/>
      </w:pPr>
      <w:r>
        <w:t xml:space="preserve">Займодавец не вправе выдавать Заемщику микрозаем (микрозаймы), если общая сумма </w:t>
      </w:r>
      <w:r w:rsidR="00D40095">
        <w:t>основного</w:t>
      </w:r>
      <w:r>
        <w:t xml:space="preserve"> долга Заемщика по договорам микрозайма перед Займодавцем в случае предоставлении такого микрозайма превысит </w:t>
      </w:r>
      <w:r w:rsidR="00264C23">
        <w:t>пять</w:t>
      </w:r>
      <w:r w:rsidR="00151FBA">
        <w:t xml:space="preserve"> миллион</w:t>
      </w:r>
      <w:r w:rsidR="00264C23">
        <w:t>ов</w:t>
      </w:r>
      <w:r w:rsidR="00151FBA">
        <w:t xml:space="preserve"> рублей. </w:t>
      </w:r>
    </w:p>
    <w:p w14:paraId="473A7599" w14:textId="77777777" w:rsidR="00151FBA" w:rsidRDefault="00151FBA" w:rsidP="00EE5419">
      <w:pPr>
        <w:pStyle w:val="a3"/>
        <w:numPr>
          <w:ilvl w:val="1"/>
          <w:numId w:val="1"/>
        </w:numPr>
        <w:jc w:val="both"/>
      </w:pPr>
      <w:r>
        <w:t xml:space="preserve">Возвратность микрозайма обеспечивается соответствующими способами обеспечения обязательств, установленными гражданским законодательством и настоящими Правилами. </w:t>
      </w:r>
    </w:p>
    <w:p w14:paraId="28BE4E58" w14:textId="77777777" w:rsidR="00151FBA" w:rsidRDefault="00151FBA" w:rsidP="00EE5419">
      <w:pPr>
        <w:pStyle w:val="a3"/>
        <w:numPr>
          <w:ilvl w:val="1"/>
          <w:numId w:val="1"/>
        </w:numPr>
        <w:jc w:val="both"/>
      </w:pPr>
      <w:r>
        <w:t xml:space="preserve">Для получения Заемщиком микрозайма он должен одновременно соответствовать следующим критериям: </w:t>
      </w:r>
    </w:p>
    <w:p w14:paraId="27D03EB1" w14:textId="77777777" w:rsidR="00151FBA" w:rsidRDefault="00151FBA" w:rsidP="00EE5419">
      <w:pPr>
        <w:pStyle w:val="a3"/>
        <w:numPr>
          <w:ilvl w:val="2"/>
          <w:numId w:val="1"/>
        </w:numPr>
        <w:jc w:val="both"/>
      </w:pPr>
      <w:r>
        <w:t>У Заемщика отсутствует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 на дату обращения за получением микрозайма;</w:t>
      </w:r>
    </w:p>
    <w:p w14:paraId="7B01D308" w14:textId="77777777" w:rsidR="00151FBA" w:rsidRDefault="00151FBA" w:rsidP="00EE5419">
      <w:pPr>
        <w:pStyle w:val="a3"/>
        <w:numPr>
          <w:ilvl w:val="2"/>
          <w:numId w:val="1"/>
        </w:numPr>
        <w:jc w:val="both"/>
      </w:pPr>
      <w:r>
        <w:t>У Заемщика отсутствуют просроченные обязательства по кредитным договорам (договорам займа, лизинга и т.д.);</w:t>
      </w:r>
    </w:p>
    <w:p w14:paraId="1009C5BB" w14:textId="77777777" w:rsidR="00151FBA" w:rsidRDefault="00151FBA" w:rsidP="00EE5419">
      <w:pPr>
        <w:pStyle w:val="a3"/>
        <w:numPr>
          <w:ilvl w:val="2"/>
          <w:numId w:val="1"/>
        </w:numPr>
        <w:jc w:val="both"/>
      </w:pPr>
      <w:r>
        <w:t>В течение двух лет (либо меньшего срока в зависимости от срока хозяйственной деятельности) и на дату подачи заявления на предоставление микрозайма в отношении Заемщика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производство. Либо санкции в виде аннулирования или приостановления действия лицензии (в случае, если вид деятельности Заемщика подлежит лицензированию в соответствии с законодательством);</w:t>
      </w:r>
    </w:p>
    <w:p w14:paraId="61F35918" w14:textId="77777777" w:rsidR="00151FBA" w:rsidRDefault="00151FBA" w:rsidP="00EE5419">
      <w:pPr>
        <w:pStyle w:val="a3"/>
        <w:numPr>
          <w:ilvl w:val="2"/>
          <w:numId w:val="1"/>
        </w:numPr>
        <w:jc w:val="both"/>
      </w:pPr>
      <w:r>
        <w:t>У Заемщика отсутствует отрицательный результат деятельности в соответствии с бухгалтерской (налоговой) отчетностью;</w:t>
      </w:r>
    </w:p>
    <w:p w14:paraId="4FADD678" w14:textId="77777777" w:rsidR="00151FBA" w:rsidRDefault="00151FBA" w:rsidP="00EE5419">
      <w:pPr>
        <w:pStyle w:val="a3"/>
        <w:numPr>
          <w:ilvl w:val="2"/>
          <w:numId w:val="1"/>
        </w:numPr>
        <w:jc w:val="both"/>
      </w:pPr>
      <w:r>
        <w:t xml:space="preserve">Заемщик представил достоверные сведения и документы, предусмотренные настоящими Правилами и Условиями предоставления микрозаймов индивидуальным предпринимателям и юридическим лицам (далее – Условия </w:t>
      </w:r>
      <w:r w:rsidR="00E00C3B">
        <w:t>предоставления микрозаймов);</w:t>
      </w:r>
    </w:p>
    <w:p w14:paraId="5B0990E2" w14:textId="77777777" w:rsidR="00E00C3B" w:rsidRDefault="00E00C3B" w:rsidP="00EE5419">
      <w:pPr>
        <w:pStyle w:val="a3"/>
        <w:numPr>
          <w:ilvl w:val="2"/>
          <w:numId w:val="1"/>
        </w:numPr>
        <w:jc w:val="both"/>
      </w:pPr>
      <w:r>
        <w:t>Заявление на предоставление микрозайма подано уполномоченным на выполнение таких действий лицом.</w:t>
      </w:r>
    </w:p>
    <w:p w14:paraId="19081F65" w14:textId="77777777" w:rsidR="00E00C3B" w:rsidRDefault="00E00C3B" w:rsidP="00E00C3B">
      <w:pPr>
        <w:pStyle w:val="a3"/>
        <w:ind w:left="0"/>
      </w:pPr>
    </w:p>
    <w:p w14:paraId="67A931BE" w14:textId="77777777" w:rsidR="00E00C3B" w:rsidRDefault="00E00C3B" w:rsidP="00E00C3B">
      <w:pPr>
        <w:numPr>
          <w:ilvl w:val="0"/>
          <w:numId w:val="1"/>
        </w:numPr>
        <w:spacing w:before="240" w:after="240"/>
        <w:jc w:val="center"/>
      </w:pPr>
      <w:r>
        <w:t>ПОРЯДОК ПОДАЧИ И РАССМОТРЕНИЯ ЗАЯВЛЕНИЯ НА ПОЛУЧЕНИЕ МИКРОЗАЙМА</w:t>
      </w:r>
    </w:p>
    <w:p w14:paraId="60E62DDF" w14:textId="77777777" w:rsidR="00E00C3B" w:rsidRDefault="00E00C3B" w:rsidP="00EE5419">
      <w:pPr>
        <w:pStyle w:val="a3"/>
        <w:numPr>
          <w:ilvl w:val="1"/>
          <w:numId w:val="1"/>
        </w:numPr>
        <w:jc w:val="both"/>
      </w:pPr>
      <w:r>
        <w:t>Заявитель обращается к Займодавцу и подает заявление на предоставление микрозайма, а так же документы и сведения, необходимые для решения вопроса о предоставлении микрозайма и исполнения обязательств по Дог</w:t>
      </w:r>
      <w:r w:rsidR="009B7F32">
        <w:t>о</w:t>
      </w:r>
      <w:r>
        <w:t xml:space="preserve">вору микрозайма, в порядке и на условиях, установленных настоящими Правилами, а так же Условиями предоставления микрозаймов. </w:t>
      </w:r>
    </w:p>
    <w:p w14:paraId="797ABAC5" w14:textId="77777777" w:rsidR="00E00C3B" w:rsidRDefault="00E00C3B" w:rsidP="00EE5419">
      <w:pPr>
        <w:pStyle w:val="a3"/>
        <w:numPr>
          <w:ilvl w:val="1"/>
          <w:numId w:val="1"/>
        </w:numPr>
        <w:jc w:val="both"/>
      </w:pPr>
      <w:r>
        <w:t>При обращении Заемщика Займодавец:</w:t>
      </w:r>
    </w:p>
    <w:p w14:paraId="745C13F2" w14:textId="77777777" w:rsidR="00E00C3B" w:rsidRDefault="00E00C3B" w:rsidP="00EE5419">
      <w:pPr>
        <w:pStyle w:val="a3"/>
        <w:numPr>
          <w:ilvl w:val="2"/>
          <w:numId w:val="1"/>
        </w:numPr>
        <w:jc w:val="both"/>
      </w:pPr>
      <w:r>
        <w:t>Разъясняет обязательные условия и порядок предоставления микрозайма;</w:t>
      </w:r>
    </w:p>
    <w:p w14:paraId="0B7618D6" w14:textId="77777777" w:rsidR="00E00C3B" w:rsidRDefault="00E00C3B" w:rsidP="00EE5419">
      <w:pPr>
        <w:pStyle w:val="a3"/>
        <w:numPr>
          <w:ilvl w:val="2"/>
          <w:numId w:val="1"/>
        </w:numPr>
        <w:jc w:val="both"/>
      </w:pPr>
      <w:r>
        <w:t>Знакомит с настоящими Правилами и перечнем документов, необходимых для получения микрозайма;</w:t>
      </w:r>
    </w:p>
    <w:p w14:paraId="4CA38F33" w14:textId="77777777" w:rsidR="00E00C3B" w:rsidRDefault="00E00C3B" w:rsidP="00EE5419">
      <w:pPr>
        <w:pStyle w:val="a3"/>
        <w:numPr>
          <w:ilvl w:val="2"/>
          <w:numId w:val="1"/>
        </w:numPr>
        <w:jc w:val="both"/>
      </w:pPr>
      <w:r>
        <w:t>Предоставляет информацию об условиях выдачи микрозайма, иную необходимую информацию, в том числе:</w:t>
      </w:r>
    </w:p>
    <w:p w14:paraId="39B97FFA" w14:textId="130B4283" w:rsidR="00E00C3B" w:rsidRDefault="00E00C3B" w:rsidP="00EE5419">
      <w:pPr>
        <w:pStyle w:val="a3"/>
        <w:numPr>
          <w:ilvl w:val="3"/>
          <w:numId w:val="2"/>
        </w:numPr>
        <w:jc w:val="both"/>
      </w:pPr>
      <w:r>
        <w:lastRenderedPageBreak/>
        <w:t xml:space="preserve">Информацию о рисках. Связанных с ненадлежащим исполнением Заемщиком своих обязательств по Договору микрозайма и о возможных негативных финансовых последствиях при заключении Договора микрозайма, в том числе о возможном увеличении суммы расходов по сравнению с ожидаемой суммой расходов при несвоевременном исполнении обязательств по Договору микрозайма и о применяемой к Заемщику </w:t>
      </w:r>
      <w:r w:rsidR="009F64A6">
        <w:t>неустойке</w:t>
      </w:r>
      <w:r>
        <w:t xml:space="preserve"> за нарушение обязательств по Договору микрозайма;</w:t>
      </w:r>
    </w:p>
    <w:p w14:paraId="1C6F7B9B" w14:textId="77777777" w:rsidR="00E00C3B" w:rsidRDefault="00E00C3B" w:rsidP="00EE5419">
      <w:pPr>
        <w:pStyle w:val="a3"/>
        <w:numPr>
          <w:ilvl w:val="3"/>
          <w:numId w:val="2"/>
        </w:numPr>
        <w:jc w:val="both"/>
      </w:pPr>
      <w:r>
        <w:t>Информацию, необходимую для принятия Заемщиком обоснованного решения о целесообразности заключения Договора микрозайма на предлагаемых Займодавцем условиях, в частности, о необходимости внимательно проанализировать финансовое свое положение.</w:t>
      </w:r>
      <w:r w:rsidR="00FE7306">
        <w:t xml:space="preserve"> </w:t>
      </w:r>
    </w:p>
    <w:p w14:paraId="7BE59E5B" w14:textId="77777777" w:rsidR="00E00C3B" w:rsidRDefault="00E00C3B" w:rsidP="00EE5419">
      <w:pPr>
        <w:pStyle w:val="a3"/>
        <w:numPr>
          <w:ilvl w:val="1"/>
          <w:numId w:val="1"/>
        </w:numPr>
        <w:jc w:val="both"/>
      </w:pPr>
      <w:r>
        <w:t>При необходимости Займодавец может запросить и иные документы, не указанные в Условиях предоставления микрозаймов, если информация, содержащаяся в указанных документах может повлиять на принятие решения о предоставлении микрозайма.</w:t>
      </w:r>
    </w:p>
    <w:p w14:paraId="32F8F9FA" w14:textId="32035AAE" w:rsidR="00E00C3B" w:rsidRDefault="00E00C3B" w:rsidP="00EE5419">
      <w:pPr>
        <w:pStyle w:val="a3"/>
        <w:numPr>
          <w:ilvl w:val="1"/>
          <w:numId w:val="1"/>
        </w:numPr>
        <w:jc w:val="both"/>
      </w:pPr>
      <w:r>
        <w:t>При обращении Заемщика с заявлением</w:t>
      </w:r>
      <w:r w:rsidR="009B7F32">
        <w:t xml:space="preserve"> на</w:t>
      </w:r>
      <w:r>
        <w:t xml:space="preserve"> предоставлени</w:t>
      </w:r>
      <w:r w:rsidR="009B7F32">
        <w:t>е</w:t>
      </w:r>
      <w:r>
        <w:t xml:space="preserve"> микрозайма Займодавец регистрирует </w:t>
      </w:r>
      <w:r w:rsidR="005E6118">
        <w:t xml:space="preserve">поступившее заявление в журнале регистрации </w:t>
      </w:r>
      <w:r w:rsidR="009B7F32">
        <w:t>поступающих заявок на получение микрозайма</w:t>
      </w:r>
      <w:r w:rsidR="009F64A6">
        <w:t xml:space="preserve"> </w:t>
      </w:r>
      <w:r w:rsidR="005E6118">
        <w:t xml:space="preserve">(далее – Журнал). </w:t>
      </w:r>
    </w:p>
    <w:p w14:paraId="149ABB79" w14:textId="77777777" w:rsidR="005E6118" w:rsidRDefault="005E6118" w:rsidP="00EE5419">
      <w:pPr>
        <w:pStyle w:val="a3"/>
        <w:numPr>
          <w:ilvl w:val="2"/>
          <w:numId w:val="1"/>
        </w:numPr>
        <w:jc w:val="both"/>
      </w:pPr>
      <w:r>
        <w:t>Журнал может вестись Займодавцем:</w:t>
      </w:r>
    </w:p>
    <w:p w14:paraId="0F16C7A8" w14:textId="77777777" w:rsidR="005E6118" w:rsidRDefault="005E6118" w:rsidP="009B7F32">
      <w:pPr>
        <w:pStyle w:val="a3"/>
        <w:numPr>
          <w:ilvl w:val="2"/>
          <w:numId w:val="1"/>
        </w:numPr>
        <w:jc w:val="both"/>
      </w:pPr>
      <w:r>
        <w:t>В электронном виде;</w:t>
      </w:r>
    </w:p>
    <w:p w14:paraId="77F6426F" w14:textId="77777777" w:rsidR="005E6118" w:rsidRDefault="005E6118" w:rsidP="009B7F32">
      <w:pPr>
        <w:pStyle w:val="a3"/>
        <w:numPr>
          <w:ilvl w:val="2"/>
          <w:numId w:val="1"/>
        </w:numPr>
        <w:jc w:val="both"/>
      </w:pPr>
      <w:r>
        <w:t xml:space="preserve">В печатном виде. Если Журнал ведется в печатном виде, то его листы должны быть прошнурованы, пронумерованы и скреплены печатью Займодавца. </w:t>
      </w:r>
    </w:p>
    <w:p w14:paraId="3D5F8453" w14:textId="77777777" w:rsidR="005E6118" w:rsidRDefault="005E6118" w:rsidP="00EE5419">
      <w:pPr>
        <w:pStyle w:val="a3"/>
        <w:numPr>
          <w:ilvl w:val="1"/>
          <w:numId w:val="1"/>
        </w:numPr>
        <w:jc w:val="both"/>
      </w:pPr>
      <w:r>
        <w:t>Займодавец осуществляет следующие вид</w:t>
      </w:r>
      <w:r w:rsidR="00EE5419">
        <w:t>ы</w:t>
      </w:r>
      <w:r>
        <w:t xml:space="preserve"> проверок представленных Заемщиком документов:</w:t>
      </w:r>
    </w:p>
    <w:p w14:paraId="1464427D" w14:textId="77777777" w:rsidR="005E6118" w:rsidRDefault="005E6118" w:rsidP="00EE5419">
      <w:pPr>
        <w:pStyle w:val="a3"/>
        <w:numPr>
          <w:ilvl w:val="2"/>
          <w:numId w:val="1"/>
        </w:numPr>
        <w:jc w:val="both"/>
      </w:pPr>
      <w:r>
        <w:t>Оценка платежеспособности Заемщика (включает в себя оценку финансового состояния и кредитоспособности Заемщика по данным бухгалтерской (налоговой) отчетности);</w:t>
      </w:r>
    </w:p>
    <w:p w14:paraId="6557832F" w14:textId="77777777" w:rsidR="005E6118" w:rsidRDefault="005E6118" w:rsidP="00EE5419">
      <w:pPr>
        <w:pStyle w:val="a3"/>
        <w:numPr>
          <w:ilvl w:val="2"/>
          <w:numId w:val="1"/>
        </w:numPr>
        <w:jc w:val="both"/>
      </w:pPr>
      <w:r>
        <w:t>Правовая оценка (включает в себя оценку правоспособности Заемщика, поручителя (поручителей), залогодателя (залогодателей), правовую оценку возможности принятия имущества в качестве залога);</w:t>
      </w:r>
    </w:p>
    <w:p w14:paraId="695090BE" w14:textId="77777777" w:rsidR="005E6118" w:rsidRDefault="005E6118" w:rsidP="00EE5419">
      <w:pPr>
        <w:pStyle w:val="a3"/>
        <w:numPr>
          <w:ilvl w:val="2"/>
          <w:numId w:val="1"/>
        </w:numPr>
        <w:jc w:val="both"/>
      </w:pPr>
      <w:r>
        <w:t>Проверка экономической безопасности (включает в себя установление фактов предоставления недостоверных сведений Заемщиком, поручителем (поручителями) и залогодателем (залогодателями), проверку наличия негативных фактов в деятельности Заемщика, проверк</w:t>
      </w:r>
      <w:r w:rsidR="00060511">
        <w:t>у</w:t>
      </w:r>
      <w:r>
        <w:t xml:space="preserve"> деловой репутации).</w:t>
      </w:r>
    </w:p>
    <w:p w14:paraId="52CDADBA" w14:textId="77777777" w:rsidR="005E6118" w:rsidRDefault="005E6118" w:rsidP="00EE5419">
      <w:pPr>
        <w:pStyle w:val="a3"/>
        <w:numPr>
          <w:ilvl w:val="1"/>
          <w:numId w:val="1"/>
        </w:numPr>
        <w:jc w:val="both"/>
      </w:pPr>
      <w:r>
        <w:t xml:space="preserve">Указанные в п. 3.5. Правил </w:t>
      </w:r>
      <w:r w:rsidR="00FE7306">
        <w:t>проверки</w:t>
      </w:r>
      <w:r>
        <w:t xml:space="preserve"> осуществ</w:t>
      </w:r>
      <w:r w:rsidR="00760103">
        <w:t>ляются Займодавцем не позднее 3 (трех)</w:t>
      </w:r>
      <w:r>
        <w:t xml:space="preserve"> рабочих дней с момента регистрации заявления </w:t>
      </w:r>
      <w:r w:rsidR="00060511">
        <w:t>на</w:t>
      </w:r>
      <w:r>
        <w:t xml:space="preserve"> предоставлени</w:t>
      </w:r>
      <w:r w:rsidR="00060511">
        <w:t>е</w:t>
      </w:r>
      <w:r>
        <w:t xml:space="preserve"> микрозайма в Журнале. </w:t>
      </w:r>
    </w:p>
    <w:p w14:paraId="378E9735" w14:textId="77777777" w:rsidR="005E6118" w:rsidRDefault="00B51436" w:rsidP="00EE5419">
      <w:pPr>
        <w:pStyle w:val="a3"/>
        <w:numPr>
          <w:ilvl w:val="1"/>
          <w:numId w:val="1"/>
        </w:numPr>
        <w:jc w:val="both"/>
      </w:pPr>
      <w:r>
        <w:t>Критерии, методы и способы проведения проверок, указанных в п. 3.5. настоящих Правил, устанавливаются Займодавцем самостоятельно и закрепляются во внутренних документах Займодавца.</w:t>
      </w:r>
    </w:p>
    <w:p w14:paraId="744B8F89" w14:textId="77777777" w:rsidR="00B51436" w:rsidRDefault="00B51436" w:rsidP="00EE5419">
      <w:pPr>
        <w:pStyle w:val="a3"/>
        <w:numPr>
          <w:ilvl w:val="1"/>
          <w:numId w:val="1"/>
        </w:numPr>
        <w:jc w:val="both"/>
      </w:pPr>
      <w:r>
        <w:t xml:space="preserve">По результатам проведенных проверок, указанных в п. 3.5. настоящих Правил Займодавец принимает одно </w:t>
      </w:r>
      <w:r w:rsidR="00FE7306">
        <w:t>из</w:t>
      </w:r>
      <w:r>
        <w:t xml:space="preserve"> следующих решений:</w:t>
      </w:r>
    </w:p>
    <w:p w14:paraId="11CE7F52" w14:textId="77777777" w:rsidR="00B51436" w:rsidRDefault="00B51436" w:rsidP="00EE5419">
      <w:pPr>
        <w:pStyle w:val="a3"/>
        <w:numPr>
          <w:ilvl w:val="2"/>
          <w:numId w:val="1"/>
        </w:numPr>
        <w:jc w:val="both"/>
      </w:pPr>
      <w:r>
        <w:t>О предоставлении микрозайма Заемщику в соответствии с настоящими Правилами;</w:t>
      </w:r>
    </w:p>
    <w:p w14:paraId="39F72CB4" w14:textId="77777777" w:rsidR="00B51436" w:rsidRDefault="00B51436" w:rsidP="00EE5419">
      <w:pPr>
        <w:pStyle w:val="a3"/>
        <w:numPr>
          <w:ilvl w:val="2"/>
          <w:numId w:val="1"/>
        </w:numPr>
        <w:jc w:val="both"/>
      </w:pPr>
      <w:r>
        <w:t xml:space="preserve">Об отказе в предоставлении микрозайма Заемщику в случае </w:t>
      </w:r>
      <w:r w:rsidR="00060511">
        <w:t>несоответствия</w:t>
      </w:r>
      <w:r>
        <w:t xml:space="preserve"> Заемщика предъявляемым требованиям. </w:t>
      </w:r>
    </w:p>
    <w:p w14:paraId="5A7ACCE8" w14:textId="77777777" w:rsidR="00B51436" w:rsidRDefault="00B51436" w:rsidP="00EE5419">
      <w:pPr>
        <w:pStyle w:val="a3"/>
        <w:numPr>
          <w:ilvl w:val="1"/>
          <w:numId w:val="1"/>
        </w:numPr>
        <w:jc w:val="both"/>
      </w:pPr>
      <w:r>
        <w:t xml:space="preserve">Займодавец вправе отказать Заемщику в предоставлении микрозайма без объяснения причин. </w:t>
      </w:r>
    </w:p>
    <w:p w14:paraId="3413C01E" w14:textId="77777777" w:rsidR="00B51436" w:rsidRDefault="00B51436" w:rsidP="00EE5419">
      <w:pPr>
        <w:pStyle w:val="a3"/>
        <w:numPr>
          <w:ilvl w:val="1"/>
          <w:numId w:val="1"/>
        </w:numPr>
        <w:jc w:val="both"/>
      </w:pPr>
      <w:r>
        <w:t xml:space="preserve">После принятия одного из решений, указанных в п. 3.8. </w:t>
      </w:r>
      <w:r w:rsidR="00060511">
        <w:t xml:space="preserve">настоящих Правил </w:t>
      </w:r>
      <w:r>
        <w:t xml:space="preserve">Займодавец сообщает об этом Заемщику </w:t>
      </w:r>
      <w:r w:rsidR="00060511">
        <w:t>по каналам связи</w:t>
      </w:r>
      <w:r>
        <w:t>, предусмотренным в заявлении на предоставление микрозайма.</w:t>
      </w:r>
    </w:p>
    <w:p w14:paraId="74BDFE96" w14:textId="77777777" w:rsidR="00B51436" w:rsidRDefault="00B51436" w:rsidP="00B51436">
      <w:pPr>
        <w:pStyle w:val="a3"/>
        <w:ind w:left="0"/>
      </w:pPr>
    </w:p>
    <w:p w14:paraId="37DCA978" w14:textId="77777777" w:rsidR="00B51436" w:rsidRDefault="00B51436" w:rsidP="00B51436">
      <w:pPr>
        <w:numPr>
          <w:ilvl w:val="0"/>
          <w:numId w:val="1"/>
        </w:numPr>
        <w:spacing w:before="240" w:after="240"/>
        <w:ind w:left="357" w:hanging="357"/>
        <w:jc w:val="center"/>
      </w:pPr>
      <w:r>
        <w:lastRenderedPageBreak/>
        <w:t>ПОРЯДОК ПРЕДОСТАВЛЕНИЯ МИКРОЗАЙМА. ПОРЯДОК ЗАКЛЮЧЕНИЯ ДОГОВОРА МИКРОЗАЙМА И ПОРЯДОК ПРЕДОСТАВЛЕНИЯ ЗАЕМЩИКУ ГРАФИКА ПЛАТЕЖЕЙ</w:t>
      </w:r>
    </w:p>
    <w:p w14:paraId="275E2681" w14:textId="77777777" w:rsidR="00B51436" w:rsidRDefault="00B51436" w:rsidP="00EE5419">
      <w:pPr>
        <w:pStyle w:val="a3"/>
        <w:numPr>
          <w:ilvl w:val="1"/>
          <w:numId w:val="1"/>
        </w:numPr>
        <w:jc w:val="both"/>
      </w:pPr>
      <w:r>
        <w:t>В случае принятия Займодавцем решения о предоставлении Заемщику микрозайма в соответствии с настоящими Правилами Займодавец подготавливает Договор микрозайма, график платежей по Договору микрозайма и при необходимости иные документы.</w:t>
      </w:r>
    </w:p>
    <w:p w14:paraId="61F7E865" w14:textId="77777777" w:rsidR="00B51436" w:rsidRDefault="00B51436" w:rsidP="00EE5419">
      <w:pPr>
        <w:pStyle w:val="a3"/>
        <w:numPr>
          <w:ilvl w:val="1"/>
          <w:numId w:val="1"/>
        </w:numPr>
        <w:jc w:val="both"/>
      </w:pPr>
      <w:r>
        <w:t>График платежей устанавливается индивидуально по каждому Договору микрозайма и является его неотъемлемой частью.</w:t>
      </w:r>
    </w:p>
    <w:p w14:paraId="7E9B5A1B" w14:textId="77777777" w:rsidR="00B51436" w:rsidRDefault="00B51436" w:rsidP="00EE5419">
      <w:pPr>
        <w:pStyle w:val="a3"/>
        <w:numPr>
          <w:ilvl w:val="1"/>
          <w:numId w:val="1"/>
        </w:numPr>
        <w:jc w:val="both"/>
      </w:pPr>
      <w:r>
        <w:t xml:space="preserve">Займодавец знакомит Заемщика, поручителя (поручителей) при наличии, залогодателя (залогодателей) при наличии и (или) иных лиц, участвующих или </w:t>
      </w:r>
      <w:r w:rsidR="00FE7306">
        <w:t>заинтересованных</w:t>
      </w:r>
      <w:r>
        <w:t xml:space="preserve"> в сделке с Договором</w:t>
      </w:r>
      <w:r w:rsidR="00060511">
        <w:t xml:space="preserve"> микрозайма, графиком платежей к</w:t>
      </w:r>
      <w:r>
        <w:t xml:space="preserve"> </w:t>
      </w:r>
      <w:r w:rsidR="00060511">
        <w:t>Договору</w:t>
      </w:r>
      <w:r>
        <w:t xml:space="preserve"> микрозайма и при необходимости с иными документами и согласовывает условия, установленных в них. </w:t>
      </w:r>
    </w:p>
    <w:p w14:paraId="28DCC1D6" w14:textId="77777777" w:rsidR="00B51436" w:rsidRDefault="00987737" w:rsidP="00EE5419">
      <w:pPr>
        <w:pStyle w:val="a3"/>
        <w:numPr>
          <w:ilvl w:val="1"/>
          <w:numId w:val="1"/>
        </w:numPr>
        <w:jc w:val="both"/>
      </w:pPr>
      <w:r>
        <w:t>После согласования Договор микрозайма и при необходимости иные документы подписываются сторонами.</w:t>
      </w:r>
    </w:p>
    <w:p w14:paraId="3804E451" w14:textId="77777777" w:rsidR="00987737" w:rsidRDefault="00987737" w:rsidP="00EE5419">
      <w:pPr>
        <w:pStyle w:val="a3"/>
        <w:numPr>
          <w:ilvl w:val="1"/>
          <w:numId w:val="1"/>
        </w:numPr>
        <w:jc w:val="both"/>
      </w:pPr>
      <w:r>
        <w:t>Договор микрозайма считается заключенным с момента его подписания.</w:t>
      </w:r>
    </w:p>
    <w:p w14:paraId="2EB7CC65" w14:textId="77777777" w:rsidR="00987737" w:rsidRDefault="00987737" w:rsidP="00EE5419">
      <w:pPr>
        <w:pStyle w:val="a3"/>
        <w:numPr>
          <w:ilvl w:val="1"/>
          <w:numId w:val="1"/>
        </w:numPr>
        <w:jc w:val="both"/>
      </w:pPr>
      <w:r>
        <w:t>На основании заключенного Договора микрозайма Займодавец перечисляет Заемщику денежные средства в порядке и на условиях, установленных Договором микрозайма.</w:t>
      </w:r>
    </w:p>
    <w:p w14:paraId="5C2917C8" w14:textId="77777777" w:rsidR="00987737" w:rsidRDefault="00987737" w:rsidP="00987737">
      <w:pPr>
        <w:pStyle w:val="a3"/>
        <w:ind w:left="0"/>
      </w:pPr>
    </w:p>
    <w:p w14:paraId="2F822C5F" w14:textId="77777777" w:rsidR="00987737" w:rsidRDefault="00987737" w:rsidP="00987737">
      <w:pPr>
        <w:numPr>
          <w:ilvl w:val="0"/>
          <w:numId w:val="1"/>
        </w:numPr>
        <w:spacing w:before="240" w:after="240"/>
        <w:ind w:left="357" w:hanging="357"/>
        <w:jc w:val="center"/>
      </w:pPr>
      <w:r>
        <w:t>ПОРЯДОК РАЗЪЯСНЕНИЯ УСЛОВИЙ ДОГОВОРА И ИНЫХ ДОКУМЕНТОВ</w:t>
      </w:r>
    </w:p>
    <w:p w14:paraId="2FED14C0" w14:textId="77777777" w:rsidR="00987737" w:rsidRDefault="00987737" w:rsidP="00987737">
      <w:pPr>
        <w:numPr>
          <w:ilvl w:val="1"/>
          <w:numId w:val="1"/>
        </w:numPr>
        <w:jc w:val="both"/>
      </w:pPr>
      <w:r>
        <w:t>При обращении за услугой по предоставлению микрозайма на всех стадиях взаимодействия с Займодавцем, Заемщик вправе рассчитывать на то, что ему будут разъяснены условия договора и иных документов в отношении предоставляемой услуги (далее - разъяснения).</w:t>
      </w:r>
    </w:p>
    <w:p w14:paraId="3541D43B" w14:textId="77777777" w:rsidR="00987737" w:rsidRDefault="00987737" w:rsidP="00987737">
      <w:pPr>
        <w:numPr>
          <w:ilvl w:val="1"/>
          <w:numId w:val="1"/>
        </w:numPr>
        <w:jc w:val="both"/>
      </w:pPr>
      <w:r>
        <w:t>Лицом, ответственным за предоставление разъяснений является специалист, принимающий на обслуживание клиента – кредитный менеджер.</w:t>
      </w:r>
    </w:p>
    <w:p w14:paraId="3977A40A" w14:textId="77777777" w:rsidR="00987737" w:rsidRDefault="00987737" w:rsidP="00987737">
      <w:pPr>
        <w:numPr>
          <w:ilvl w:val="1"/>
          <w:numId w:val="1"/>
        </w:numPr>
        <w:jc w:val="both"/>
      </w:pPr>
      <w:r>
        <w:t>Ответственным лицом при ознакомлении с каждым документом, необходимым для предоставления микрозайма, разъясняется цель, с которой Заемщик должен ознакомиться с данным документом или подписать его; озвучивается содержание документа, а также правовые последствия, которые влечет за собой подписание документа или проставление подписи об ознакомлении.</w:t>
      </w:r>
    </w:p>
    <w:p w14:paraId="3DDCEDD9" w14:textId="77777777" w:rsidR="00987737" w:rsidRDefault="00987737" w:rsidP="00987737">
      <w:pPr>
        <w:numPr>
          <w:ilvl w:val="1"/>
          <w:numId w:val="1"/>
        </w:numPr>
        <w:jc w:val="both"/>
      </w:pPr>
      <w:r>
        <w:t>Все разъяснения Ответственным лицом делаются на русском языке.</w:t>
      </w:r>
    </w:p>
    <w:p w14:paraId="5F9D6BFB" w14:textId="77777777" w:rsidR="00987737" w:rsidRDefault="00987737" w:rsidP="00987737">
      <w:pPr>
        <w:numPr>
          <w:ilvl w:val="1"/>
          <w:numId w:val="1"/>
        </w:numPr>
        <w:jc w:val="both"/>
      </w:pPr>
      <w:r>
        <w:t>При разъяснениях Ответственным лицом соблюдаются следующие условия:</w:t>
      </w:r>
    </w:p>
    <w:p w14:paraId="35446755" w14:textId="77777777" w:rsidR="00987737" w:rsidRDefault="00987737" w:rsidP="00987737">
      <w:pPr>
        <w:jc w:val="both"/>
      </w:pPr>
      <w:r>
        <w:t>- в случае наличия специальных терминов должно быть обеспечено их разъяснение в доступной форме;</w:t>
      </w:r>
    </w:p>
    <w:p w14:paraId="1C3CF7FB" w14:textId="77777777" w:rsidR="00987737" w:rsidRDefault="00987737" w:rsidP="00987737">
      <w:pPr>
        <w:jc w:val="both"/>
      </w:pPr>
      <w:r>
        <w:t>- информация и содержание документов должны быть понятны и доступны Заемщику, не имеющим специальных знаний в области финансов;</w:t>
      </w:r>
    </w:p>
    <w:p w14:paraId="6A021253" w14:textId="77777777" w:rsidR="00987737" w:rsidRDefault="00987737" w:rsidP="00987737">
      <w:pPr>
        <w:jc w:val="both"/>
      </w:pPr>
      <w:r>
        <w:t>- не должно быть допущено искажения информации, приводящего к неоднозначному или двусмысленному толкованию условий финансовой услуги.</w:t>
      </w:r>
    </w:p>
    <w:p w14:paraId="6C85F88E" w14:textId="77777777" w:rsidR="00987737" w:rsidRDefault="00987737" w:rsidP="00987737">
      <w:pPr>
        <w:numPr>
          <w:ilvl w:val="1"/>
          <w:numId w:val="1"/>
        </w:numPr>
        <w:jc w:val="both"/>
      </w:pPr>
      <w:r>
        <w:t xml:space="preserve">В случае возникновения у Заемщика вопроса по применению законодательства Российской Федерации, регулирующего взаимоотношения сторон по договору об оказании финансовой услуги, Займодавец предоставляет Заемщику мотивированный ответ по существу такого вопроса и иные соответствующие разъяснения. При этом Заемщик должен понимать, что Займодавец не занимается деятельностью, связанной с консультированием по вопросам применения методов и способов уклонения от уплаты долга и (или) </w:t>
      </w:r>
      <w:proofErr w:type="spellStart"/>
      <w:r>
        <w:t>избежания</w:t>
      </w:r>
      <w:proofErr w:type="spellEnd"/>
      <w:r>
        <w:t xml:space="preserve"> ответственности за его неуплату, а также по другим аналогичным вопросам.</w:t>
      </w:r>
    </w:p>
    <w:p w14:paraId="6A9D49D5" w14:textId="77777777" w:rsidR="00987737" w:rsidRDefault="00987737" w:rsidP="00987737">
      <w:pPr>
        <w:numPr>
          <w:ilvl w:val="0"/>
          <w:numId w:val="1"/>
        </w:numPr>
        <w:spacing w:before="240" w:after="240"/>
        <w:jc w:val="center"/>
      </w:pPr>
      <w:r>
        <w:lastRenderedPageBreak/>
        <w:t>ОБЕСПЕЧЕНИЕ МИКРОЗАЙМА</w:t>
      </w:r>
    </w:p>
    <w:p w14:paraId="2F266019" w14:textId="5C3A9E5C" w:rsidR="00987737" w:rsidRDefault="00987737" w:rsidP="00EE5419">
      <w:pPr>
        <w:pStyle w:val="a3"/>
        <w:numPr>
          <w:ilvl w:val="1"/>
          <w:numId w:val="1"/>
        </w:numPr>
        <w:jc w:val="both"/>
      </w:pPr>
      <w:r>
        <w:t xml:space="preserve">В соответствии с Условиями </w:t>
      </w:r>
      <w:r w:rsidR="009F64A6">
        <w:t>предоставления</w:t>
      </w:r>
      <w:r>
        <w:t xml:space="preserve"> микрозаймов может быть предусмотрено наличие обеспечения микрозайма по тому или иному виду микрозайма (залог имущества и</w:t>
      </w:r>
      <w:r w:rsidR="00FE7306">
        <w:t xml:space="preserve"> </w:t>
      </w:r>
      <w:r>
        <w:t xml:space="preserve">(или) поручительство третьих лиц). Возможно применение комбинированного обеспечения. </w:t>
      </w:r>
    </w:p>
    <w:p w14:paraId="6E417240" w14:textId="77777777" w:rsidR="00987737" w:rsidRDefault="00987737" w:rsidP="00EE5419">
      <w:pPr>
        <w:pStyle w:val="a3"/>
        <w:numPr>
          <w:ilvl w:val="1"/>
          <w:numId w:val="1"/>
        </w:numPr>
        <w:jc w:val="both"/>
      </w:pPr>
      <w:r>
        <w:t xml:space="preserve">Залог может быть предоставлен самим Заемщиком, а так же третьими лицами. Договор залога заключается с Залогодателем – собственником имущества. </w:t>
      </w:r>
    </w:p>
    <w:p w14:paraId="5FC8F2EA" w14:textId="77777777" w:rsidR="00987737" w:rsidRDefault="00987737" w:rsidP="00EE5419">
      <w:pPr>
        <w:pStyle w:val="a3"/>
        <w:numPr>
          <w:ilvl w:val="1"/>
          <w:numId w:val="1"/>
        </w:numPr>
        <w:jc w:val="both"/>
      </w:pPr>
      <w:r>
        <w:t xml:space="preserve">В залог может быть принято следующее имущество: </w:t>
      </w:r>
    </w:p>
    <w:p w14:paraId="3B1BE9FA" w14:textId="77777777" w:rsidR="00060511" w:rsidRDefault="00987737" w:rsidP="00EE5419">
      <w:pPr>
        <w:pStyle w:val="a3"/>
        <w:numPr>
          <w:ilvl w:val="2"/>
          <w:numId w:val="1"/>
        </w:numPr>
        <w:jc w:val="both"/>
      </w:pPr>
      <w:r>
        <w:t xml:space="preserve">Нежилые объекты недвижимости (офисные здания и помещения, торговые здания и помещения, складские здания и помещения, объекты производственного назначения, капитальные гаражи) и земельные участки. </w:t>
      </w:r>
    </w:p>
    <w:p w14:paraId="38EBF609" w14:textId="77777777" w:rsidR="00F06F13" w:rsidRDefault="00987737" w:rsidP="00EE5419">
      <w:pPr>
        <w:pStyle w:val="a3"/>
        <w:numPr>
          <w:ilvl w:val="2"/>
          <w:numId w:val="1"/>
        </w:numPr>
        <w:jc w:val="both"/>
      </w:pPr>
      <w:r>
        <w:t xml:space="preserve">Транспортные средства (легковой автотранспорт, грузовой автотранспорт и прицепы, автобусы, специальный автотранспорт, самоходные машины и механизмы), оборудование и иное имущество. </w:t>
      </w:r>
    </w:p>
    <w:p w14:paraId="4F4A856B" w14:textId="77777777" w:rsidR="00060511" w:rsidRDefault="00060511" w:rsidP="00DF39D2">
      <w:pPr>
        <w:pStyle w:val="a3"/>
        <w:numPr>
          <w:ilvl w:val="1"/>
          <w:numId w:val="1"/>
        </w:numPr>
        <w:jc w:val="both"/>
      </w:pPr>
      <w:r>
        <w:t xml:space="preserve">Оценочная стоимость объектов недвижимости, транспортных средств, оборудования и иного имущества, передаваемого в залог, определяется исходя из их рыночной стоимости, за исключением земельных участков, оценка которых осуществляется в соответствии с законодательством, регулирующим оценочную деятельность в Российской Федерации. В случае несогласия Заемщика с оценкой залога стороны привлекают независимого оценщика, при этом расходы по оплате его услуг оплачиваются Заемщиком. </w:t>
      </w:r>
      <w:r w:rsidR="00DF39D2">
        <w:t xml:space="preserve"> </w:t>
      </w:r>
    </w:p>
    <w:p w14:paraId="78ED4504" w14:textId="7CF5263D" w:rsidR="00987737" w:rsidRDefault="00F06F13" w:rsidP="00EE5419">
      <w:pPr>
        <w:pStyle w:val="a3"/>
        <w:numPr>
          <w:ilvl w:val="1"/>
          <w:numId w:val="1"/>
        </w:numPr>
        <w:jc w:val="both"/>
      </w:pPr>
      <w:r>
        <w:t xml:space="preserve">В залог не принимается изъятое </w:t>
      </w:r>
      <w:r w:rsidR="00FE7306">
        <w:t>из оборота имущество, ценные бумаги</w:t>
      </w:r>
      <w:r>
        <w:t>, изделия из драгоценных металло</w:t>
      </w:r>
      <w:r w:rsidR="00FE7306">
        <w:t>в</w:t>
      </w:r>
      <w:r>
        <w:t xml:space="preserve">. Предмет залога не должен находится под арестом, а </w:t>
      </w:r>
      <w:r w:rsidR="009F64A6">
        <w:t>также</w:t>
      </w:r>
      <w:r>
        <w:t xml:space="preserve"> быть обременен иными обязательствами. </w:t>
      </w:r>
    </w:p>
    <w:p w14:paraId="417DA0EA" w14:textId="77777777" w:rsidR="00F06F13" w:rsidRDefault="00F06F13" w:rsidP="00EE5419">
      <w:pPr>
        <w:pStyle w:val="a3"/>
        <w:numPr>
          <w:ilvl w:val="1"/>
          <w:numId w:val="1"/>
        </w:numPr>
        <w:jc w:val="both"/>
      </w:pPr>
      <w:r>
        <w:t>Общий порядок проведения оценки имущества Займодавцем:</w:t>
      </w:r>
    </w:p>
    <w:p w14:paraId="0B931198" w14:textId="77777777" w:rsidR="00F06F13" w:rsidRDefault="00F06F13" w:rsidP="00EE5419">
      <w:pPr>
        <w:pStyle w:val="a3"/>
        <w:numPr>
          <w:ilvl w:val="2"/>
          <w:numId w:val="1"/>
        </w:numPr>
        <w:jc w:val="both"/>
      </w:pPr>
      <w:r>
        <w:t>Определение текущей рыночной стоимости имущества;</w:t>
      </w:r>
    </w:p>
    <w:p w14:paraId="2416ACDE" w14:textId="77777777" w:rsidR="00F06F13" w:rsidRDefault="00F06F13" w:rsidP="00EE5419">
      <w:pPr>
        <w:pStyle w:val="a3"/>
        <w:numPr>
          <w:ilvl w:val="2"/>
          <w:numId w:val="1"/>
        </w:numPr>
        <w:jc w:val="both"/>
      </w:pPr>
      <w:r>
        <w:t>Определение коэффициента залогового дисконтирования и залоговой стоимости имущества;</w:t>
      </w:r>
    </w:p>
    <w:p w14:paraId="14F2806A" w14:textId="77777777" w:rsidR="00F06F13" w:rsidRDefault="00F06F13" w:rsidP="00EE5419">
      <w:pPr>
        <w:pStyle w:val="a3"/>
        <w:numPr>
          <w:ilvl w:val="2"/>
          <w:numId w:val="1"/>
        </w:numPr>
        <w:jc w:val="both"/>
      </w:pPr>
      <w:r>
        <w:t>Подготовка заключения о целесообразности принятия имущества с залог.</w:t>
      </w:r>
    </w:p>
    <w:p w14:paraId="36352C17" w14:textId="31C97FF5" w:rsidR="00F06F13" w:rsidRDefault="00F06F13" w:rsidP="00EE5419">
      <w:pPr>
        <w:pStyle w:val="a3"/>
        <w:numPr>
          <w:ilvl w:val="1"/>
          <w:numId w:val="1"/>
        </w:numPr>
        <w:jc w:val="both"/>
      </w:pPr>
      <w:r>
        <w:t xml:space="preserve">Залоговая стоимость предмета залога определяется как </w:t>
      </w:r>
      <w:r w:rsidR="009F64A6">
        <w:t>рыночная стоимость,</w:t>
      </w:r>
      <w:r>
        <w:t xml:space="preserve"> скорректированная с использованием коэффициентов залогового дисконтирования. </w:t>
      </w:r>
    </w:p>
    <w:p w14:paraId="30E93012" w14:textId="77777777" w:rsidR="00F06F13" w:rsidRDefault="00F06F13" w:rsidP="00EE5419">
      <w:pPr>
        <w:pStyle w:val="a3"/>
        <w:numPr>
          <w:ilvl w:val="1"/>
          <w:numId w:val="1"/>
        </w:numPr>
        <w:jc w:val="both"/>
      </w:pPr>
      <w:r>
        <w:t xml:space="preserve">Залогодатель представляет Займодавцу документы, перечень которых установлен Условиями предоставления микрозаймов. По требованию Займодавца могут быть запрошены и иные документы, если содержащаяся в них информация может повлиять на решение о приеме имущества Залогодателя в качестве предмета залога. </w:t>
      </w:r>
    </w:p>
    <w:p w14:paraId="7CE5E17A" w14:textId="77777777" w:rsidR="00F06F13" w:rsidRDefault="00F06F13" w:rsidP="00EE5419">
      <w:pPr>
        <w:numPr>
          <w:ilvl w:val="1"/>
          <w:numId w:val="1"/>
        </w:numPr>
        <w:jc w:val="both"/>
      </w:pPr>
      <w:r>
        <w:t>Для обеспечения микрозайма, Займодавец может принять имущество, приобретаемое Заемщиком за счет заемных средств, предоставленных Займодавцем.</w:t>
      </w:r>
    </w:p>
    <w:p w14:paraId="1A07F557" w14:textId="77777777" w:rsidR="00F06F13" w:rsidRDefault="00F06F13" w:rsidP="00EE5419">
      <w:pPr>
        <w:numPr>
          <w:ilvl w:val="1"/>
          <w:numId w:val="1"/>
        </w:numPr>
        <w:jc w:val="both"/>
      </w:pPr>
      <w:r>
        <w:t>Имущество, приобретаемое Заемщиком за счет заемных средств, предоставленных Займодавцем, принимается в качестве обеспечения микрозайма в следующем порядке.</w:t>
      </w:r>
    </w:p>
    <w:p w14:paraId="3E5BD35C" w14:textId="77777777" w:rsidR="00F06F13" w:rsidRDefault="00F06F13" w:rsidP="00EE5419">
      <w:pPr>
        <w:numPr>
          <w:ilvl w:val="2"/>
          <w:numId w:val="1"/>
        </w:numPr>
        <w:jc w:val="both"/>
      </w:pPr>
      <w:r>
        <w:t>Для принятия решения о предоставлении микрозайма под залог приобретаемого имущества Заемщик представляет Займодавцу документы, характеризующие приобретаемое имущество. Перечень документов определятся специалистами Займодавца в зависимости от вида имущества.</w:t>
      </w:r>
    </w:p>
    <w:p w14:paraId="63C85892" w14:textId="77777777" w:rsidR="00F06F13" w:rsidRDefault="00F06F13" w:rsidP="00EE5419">
      <w:pPr>
        <w:numPr>
          <w:ilvl w:val="2"/>
          <w:numId w:val="1"/>
        </w:numPr>
        <w:jc w:val="both"/>
      </w:pPr>
      <w:r>
        <w:t>Заемщик обязан в т</w:t>
      </w:r>
      <w:r w:rsidR="00296DB3">
        <w:t>ечение 5 (пять</w:t>
      </w:r>
      <w:r>
        <w:t>) рабочих дней с момента оформления права собственности на приобретенное за счет микрозайма имущество предоставить Займодавцу оригиналы документов, подтверждающих право собственности на данное имущество и заключить с Займодавцем договор залога имущества.</w:t>
      </w:r>
    </w:p>
    <w:p w14:paraId="17FAC550" w14:textId="77777777" w:rsidR="00F06F13" w:rsidRDefault="00F06F13" w:rsidP="00EE5419">
      <w:pPr>
        <w:pStyle w:val="a3"/>
        <w:numPr>
          <w:ilvl w:val="1"/>
          <w:numId w:val="1"/>
        </w:numPr>
        <w:jc w:val="both"/>
      </w:pPr>
      <w:r>
        <w:t>Поручителями по договору могут быть:</w:t>
      </w:r>
    </w:p>
    <w:p w14:paraId="0A705399" w14:textId="77777777" w:rsidR="00D979D1" w:rsidRDefault="00F06F13" w:rsidP="00EE5419">
      <w:pPr>
        <w:pStyle w:val="a3"/>
        <w:numPr>
          <w:ilvl w:val="2"/>
          <w:numId w:val="1"/>
        </w:numPr>
        <w:jc w:val="both"/>
      </w:pPr>
      <w:r>
        <w:t xml:space="preserve">Юридическое лицо, зарегистрированное на территории Российской Федерации в установленном действующим законодательством порядке, выразившее согласие </w:t>
      </w:r>
      <w:r>
        <w:lastRenderedPageBreak/>
        <w:t xml:space="preserve">солидарно с Заемщиком отвечать за выполнение обязательство Заемщика по Договору микрозайма. </w:t>
      </w:r>
    </w:p>
    <w:p w14:paraId="1243DDA4" w14:textId="77777777" w:rsidR="00D979D1" w:rsidRDefault="00F06F13" w:rsidP="00EE5419">
      <w:pPr>
        <w:pStyle w:val="a3"/>
        <w:numPr>
          <w:ilvl w:val="1"/>
          <w:numId w:val="1"/>
        </w:numPr>
        <w:jc w:val="both"/>
      </w:pPr>
      <w:r>
        <w:t>Физическое лицо</w:t>
      </w:r>
      <w:r w:rsidR="00D979D1">
        <w:t xml:space="preserve"> – гражданин Российской Федерации, выразивший согласие солидарно с Заемщиком отвечать за выполнение обязательств Заемщика по Договору Микрозайма.</w:t>
      </w:r>
    </w:p>
    <w:p w14:paraId="509A93E0" w14:textId="77777777" w:rsidR="00D979D1" w:rsidRDefault="00D979D1" w:rsidP="00EE5419">
      <w:pPr>
        <w:pStyle w:val="a3"/>
        <w:numPr>
          <w:ilvl w:val="1"/>
          <w:numId w:val="1"/>
        </w:numPr>
        <w:jc w:val="both"/>
      </w:pPr>
      <w:r>
        <w:t>Поручителем-физическим лицом не может быть:</w:t>
      </w:r>
    </w:p>
    <w:p w14:paraId="5527D429" w14:textId="77777777" w:rsidR="00D979D1" w:rsidRDefault="00D979D1" w:rsidP="00EE5419">
      <w:pPr>
        <w:pStyle w:val="a3"/>
        <w:numPr>
          <w:ilvl w:val="2"/>
          <w:numId w:val="1"/>
        </w:numPr>
        <w:jc w:val="both"/>
      </w:pPr>
      <w:r>
        <w:t>Гражданин, не имеющий постоянного места работы;</w:t>
      </w:r>
    </w:p>
    <w:p w14:paraId="74031649" w14:textId="77777777" w:rsidR="00D979D1" w:rsidRDefault="00D979D1" w:rsidP="00EE5419">
      <w:pPr>
        <w:pStyle w:val="a3"/>
        <w:numPr>
          <w:ilvl w:val="1"/>
          <w:numId w:val="1"/>
        </w:numPr>
        <w:jc w:val="both"/>
      </w:pPr>
      <w:r>
        <w:t>Поручитель должен предоставить перечень документов, установленный Условиями предоставления микрозаймов.</w:t>
      </w:r>
    </w:p>
    <w:p w14:paraId="357AF637" w14:textId="77777777" w:rsidR="00D979D1" w:rsidRDefault="00D979D1" w:rsidP="00EE5419">
      <w:pPr>
        <w:pStyle w:val="a3"/>
        <w:numPr>
          <w:ilvl w:val="1"/>
          <w:numId w:val="1"/>
        </w:numPr>
        <w:jc w:val="both"/>
      </w:pPr>
      <w:r>
        <w:t xml:space="preserve">После принятия Займодавцем решения о ликвидности и достаточности предоставляемого обеспечения заключается соответствующий виду обеспечения договор или договоры, если используется комбинированное обеспечение. </w:t>
      </w:r>
    </w:p>
    <w:p w14:paraId="49447405" w14:textId="77777777" w:rsidR="00D979D1" w:rsidRDefault="00D979D1" w:rsidP="00D979D1">
      <w:pPr>
        <w:pStyle w:val="a3"/>
        <w:ind w:left="0"/>
      </w:pPr>
    </w:p>
    <w:p w14:paraId="6223CE10" w14:textId="77777777" w:rsidR="00D979D1" w:rsidRDefault="00D979D1" w:rsidP="00D979D1">
      <w:pPr>
        <w:numPr>
          <w:ilvl w:val="0"/>
          <w:numId w:val="1"/>
        </w:numPr>
        <w:spacing w:before="240" w:after="240"/>
        <w:jc w:val="center"/>
      </w:pPr>
      <w:r>
        <w:t>ЗАКЛЮЧИТЕЛЬНЫЕ ПОЛОЖЕНИЯ</w:t>
      </w:r>
    </w:p>
    <w:p w14:paraId="12A52B62" w14:textId="77777777" w:rsidR="00D979D1" w:rsidRDefault="00D979D1" w:rsidP="00D979D1">
      <w:pPr>
        <w:numPr>
          <w:ilvl w:val="1"/>
          <w:numId w:val="1"/>
        </w:numPr>
        <w:jc w:val="both"/>
      </w:pPr>
      <w:r>
        <w:t xml:space="preserve">Если отдельные пункты настоящих Правил вступают в противоречие с действующим законодательством Российской Федерации и </w:t>
      </w:r>
      <w:r w:rsidR="008C39F7">
        <w:t>У</w:t>
      </w:r>
      <w:r>
        <w:t>ставом Займодавца,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Займодавца до момента внесения соответствующих изменений в настоящие Правила.</w:t>
      </w:r>
    </w:p>
    <w:p w14:paraId="657E13D5" w14:textId="77777777" w:rsidR="00D979D1" w:rsidRDefault="00D979D1" w:rsidP="00D979D1">
      <w:pPr>
        <w:numPr>
          <w:ilvl w:val="1"/>
          <w:numId w:val="1"/>
        </w:numPr>
        <w:jc w:val="both"/>
      </w:pPr>
      <w:r>
        <w:t>В случае противоречия условий настоящих Правил и договора микрозайма действуют условия договора микрозайма.</w:t>
      </w:r>
    </w:p>
    <w:p w14:paraId="30CBCC4A" w14:textId="77777777" w:rsidR="00DF39D2" w:rsidRPr="009447A4" w:rsidRDefault="00DF39D2" w:rsidP="00DF39D2">
      <w:pPr>
        <w:numPr>
          <w:ilvl w:val="1"/>
          <w:numId w:val="1"/>
        </w:numPr>
        <w:jc w:val="both"/>
      </w:pPr>
      <w:r w:rsidRPr="009447A4">
        <w:t>В соответствии с п.</w:t>
      </w:r>
      <w:r>
        <w:t xml:space="preserve"> </w:t>
      </w:r>
      <w:r w:rsidRPr="009447A4">
        <w:t>3</w:t>
      </w:r>
      <w:r>
        <w:t>.1</w:t>
      </w:r>
      <w:r w:rsidRPr="009447A4">
        <w:t xml:space="preserve"> ст.</w:t>
      </w:r>
      <w:r>
        <w:t xml:space="preserve"> </w:t>
      </w:r>
      <w:r w:rsidRPr="009447A4">
        <w:t xml:space="preserve">5 Федерального закона от 30 декабря 2004 года №218-ФЗ «О кредитных историях» Займодавец представляет всю имеющуюся у него информацию, определенную </w:t>
      </w:r>
      <w:hyperlink w:anchor="sub_4" w:history="1">
        <w:r w:rsidRPr="009447A4">
          <w:t>статьей 4</w:t>
        </w:r>
      </w:hyperlink>
      <w:r w:rsidRPr="009447A4">
        <w:t xml:space="preserve"> указанного Федерального закона, в отношении всех Заемщиков без получения согласия на ее представление хотя бы в одно бюро кредитных историй, включенное в государственны</w:t>
      </w:r>
      <w:r>
        <w:t>й</w:t>
      </w:r>
      <w:r w:rsidR="00AF5BD5">
        <w:t xml:space="preserve"> реестр бюро кредитных историй</w:t>
      </w:r>
      <w:r w:rsidRPr="009222BA">
        <w:t xml:space="preserve">, за исключением случаев, в которых Правительством Российской Федерации установлены ограничения на передачу информации в соответствии с частью 7 </w:t>
      </w:r>
      <w:r>
        <w:t>указанной</w:t>
      </w:r>
      <w:r w:rsidRPr="009222BA">
        <w:t xml:space="preserve"> статьи, а также лиц, в отношении которых Правительством Российской Федерации установлены указанные ограничения.</w:t>
      </w:r>
      <w:r>
        <w:t xml:space="preserve"> </w:t>
      </w:r>
    </w:p>
    <w:p w14:paraId="1568FAAB" w14:textId="77777777" w:rsidR="00D979D1" w:rsidRPr="004631E3" w:rsidRDefault="00D979D1" w:rsidP="00DF39D2">
      <w:pPr>
        <w:jc w:val="both"/>
      </w:pPr>
    </w:p>
    <w:sectPr w:rsidR="00D979D1" w:rsidRPr="0046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0E9F"/>
    <w:multiLevelType w:val="multilevel"/>
    <w:tmpl w:val="19067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9"/>
    <w:rsid w:val="00060511"/>
    <w:rsid w:val="00151FBA"/>
    <w:rsid w:val="001C0DA9"/>
    <w:rsid w:val="001E1479"/>
    <w:rsid w:val="00264C23"/>
    <w:rsid w:val="00296DB3"/>
    <w:rsid w:val="002B2AF6"/>
    <w:rsid w:val="0033715A"/>
    <w:rsid w:val="00385D06"/>
    <w:rsid w:val="00393A91"/>
    <w:rsid w:val="004631E3"/>
    <w:rsid w:val="00515DD3"/>
    <w:rsid w:val="005E6118"/>
    <w:rsid w:val="00760103"/>
    <w:rsid w:val="008C39F7"/>
    <w:rsid w:val="008F36D5"/>
    <w:rsid w:val="00987737"/>
    <w:rsid w:val="009B227D"/>
    <w:rsid w:val="009B7F32"/>
    <w:rsid w:val="009F64A6"/>
    <w:rsid w:val="00A969D5"/>
    <w:rsid w:val="00AF5BD5"/>
    <w:rsid w:val="00B51436"/>
    <w:rsid w:val="00CD3E38"/>
    <w:rsid w:val="00D40095"/>
    <w:rsid w:val="00D979D1"/>
    <w:rsid w:val="00DD0B00"/>
    <w:rsid w:val="00DF39D2"/>
    <w:rsid w:val="00E00C3B"/>
    <w:rsid w:val="00E24519"/>
    <w:rsid w:val="00EB3EB4"/>
    <w:rsid w:val="00EE5419"/>
    <w:rsid w:val="00F06F13"/>
    <w:rsid w:val="00FE697A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6F79"/>
  <w15:docId w15:val="{6ABE24EC-867B-45E1-8F2A-F2DC1C4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1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79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</dc:creator>
  <cp:keywords/>
  <dc:description/>
  <cp:lastModifiedBy>User</cp:lastModifiedBy>
  <cp:revision>2</cp:revision>
  <cp:lastPrinted>2020-11-13T11:35:00Z</cp:lastPrinted>
  <dcterms:created xsi:type="dcterms:W3CDTF">2022-02-01T08:03:00Z</dcterms:created>
  <dcterms:modified xsi:type="dcterms:W3CDTF">2022-02-01T08:03:00Z</dcterms:modified>
</cp:coreProperties>
</file>